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FC4" w:rsidRDefault="00B86E8D">
      <w:pPr>
        <w:pStyle w:val="Heading1"/>
        <w:rPr>
          <w:rFonts w:ascii="Arial" w:hAnsi="Arial" w:cs="Arial"/>
        </w:rPr>
      </w:pPr>
      <w:r>
        <w:rPr>
          <w:noProof/>
        </w:rPr>
        <w:pict>
          <v:rect id="_x0000_s1028" style="position:absolute;left:0;text-align:left;margin-left:-6.75pt;margin-top:-5.25pt;width:4in;height:110.35pt;z-index:251657728;mso-wrap-distance-left:2.88pt;mso-wrap-distance-top:2.88pt;mso-wrap-distance-right:2.88pt;mso-wrap-distance-bottom:2.88pt" o:preferrelative="t" filled="f" stroked="f" insetpen="t" o:cliptowrap="t">
            <v:imagedata r:id="rId7" o:title="Chalet-blk with air" croptop="10017f" cropbottom="12714f" cropleft="6556f" cropright="6192f"/>
            <v:shadow color="#ccc"/>
            <v:path o:extrusionok="f"/>
            <o:lock v:ext="edit" aspectratio="t"/>
          </v:rect>
        </w:pict>
      </w:r>
      <w:r w:rsidR="0060773E">
        <w:rPr>
          <w:rFonts w:ascii="Arial" w:hAnsi="Arial" w:cs="Arial"/>
        </w:rPr>
        <w:t>WINTERIZING ROSES</w:t>
      </w:r>
    </w:p>
    <w:p w:rsidR="0060773E" w:rsidRDefault="0060773E" w:rsidP="0060773E"/>
    <w:p w:rsidR="0060773E" w:rsidRDefault="0060773E" w:rsidP="0060773E"/>
    <w:p w:rsidR="0060773E" w:rsidRDefault="0060773E" w:rsidP="0060773E"/>
    <w:p w:rsidR="0060773E" w:rsidRDefault="0060773E" w:rsidP="0060773E"/>
    <w:p w:rsidR="0060773E" w:rsidRDefault="0060773E" w:rsidP="0060773E"/>
    <w:p w:rsidR="0060773E" w:rsidRDefault="0060773E" w:rsidP="0060773E"/>
    <w:p w:rsidR="0060773E" w:rsidRDefault="0060773E" w:rsidP="0060773E"/>
    <w:p w:rsidR="0060773E" w:rsidRDefault="0060773E" w:rsidP="0060773E"/>
    <w:p w:rsidR="0060773E" w:rsidRDefault="0060773E" w:rsidP="0060773E"/>
    <w:p w:rsidR="004D497A" w:rsidRDefault="0006789E" w:rsidP="004D497A">
      <w:pPr>
        <w:jc w:val="both"/>
        <w:rPr>
          <w:rFonts w:ascii="Arial" w:hAnsi="Arial" w:cs="Arial"/>
          <w:sz w:val="22"/>
          <w:szCs w:val="22"/>
        </w:rPr>
      </w:pPr>
      <w:r w:rsidRPr="004D497A">
        <w:rPr>
          <w:rFonts w:ascii="Arial" w:hAnsi="Arial" w:cs="Arial"/>
          <w:sz w:val="22"/>
          <w:szCs w:val="22"/>
        </w:rPr>
        <w:t xml:space="preserve">Not all roses are completely hardy in the </w:t>
      </w:r>
      <w:smartTag w:uri="urn:schemas-microsoft-com:office:smarttags" w:element="place">
        <w:smartTag w:uri="urn:schemas-microsoft-com:office:smarttags" w:element="City">
          <w:r w:rsidRPr="004D497A">
            <w:rPr>
              <w:rFonts w:ascii="Arial" w:hAnsi="Arial" w:cs="Arial"/>
              <w:sz w:val="22"/>
              <w:szCs w:val="22"/>
            </w:rPr>
            <w:t>Chicago</w:t>
          </w:r>
        </w:smartTag>
      </w:smartTag>
      <w:r w:rsidRPr="004D497A">
        <w:rPr>
          <w:rFonts w:ascii="Arial" w:hAnsi="Arial" w:cs="Arial"/>
          <w:sz w:val="22"/>
          <w:szCs w:val="22"/>
        </w:rPr>
        <w:t xml:space="preserve"> area and require winter protection.  The goal of winterizing roses is to keep plants dormant throughout the winter, which protects them from the cold temperatures. Hybrid tea, floribunda, </w:t>
      </w:r>
      <w:proofErr w:type="spellStart"/>
      <w:r w:rsidRPr="004D497A">
        <w:rPr>
          <w:rFonts w:ascii="Arial" w:hAnsi="Arial" w:cs="Arial"/>
          <w:sz w:val="22"/>
          <w:szCs w:val="22"/>
        </w:rPr>
        <w:t>grandiflora</w:t>
      </w:r>
      <w:proofErr w:type="spellEnd"/>
      <w:r w:rsidRPr="004D497A">
        <w:rPr>
          <w:rFonts w:ascii="Arial" w:hAnsi="Arial" w:cs="Arial"/>
          <w:sz w:val="22"/>
          <w:szCs w:val="22"/>
        </w:rPr>
        <w:t xml:space="preserve"> and the majority of climbing roses </w:t>
      </w:r>
      <w:r w:rsidRPr="004D497A">
        <w:rPr>
          <w:rFonts w:ascii="Arial" w:hAnsi="Arial" w:cs="Arial"/>
          <w:i/>
          <w:sz w:val="22"/>
          <w:szCs w:val="22"/>
        </w:rPr>
        <w:t>require</w:t>
      </w:r>
      <w:r w:rsidRPr="004D497A">
        <w:rPr>
          <w:rFonts w:ascii="Arial" w:hAnsi="Arial" w:cs="Arial"/>
          <w:sz w:val="22"/>
          <w:szCs w:val="22"/>
        </w:rPr>
        <w:t xml:space="preserve"> winter protection. Shrub roses are generally </w:t>
      </w:r>
      <w:proofErr w:type="gramStart"/>
      <w:r w:rsidRPr="004D497A">
        <w:rPr>
          <w:rFonts w:ascii="Arial" w:hAnsi="Arial" w:cs="Arial"/>
          <w:sz w:val="22"/>
          <w:szCs w:val="22"/>
        </w:rPr>
        <w:t>hardier,</w:t>
      </w:r>
      <w:proofErr w:type="gramEnd"/>
      <w:r w:rsidRPr="004D497A">
        <w:rPr>
          <w:rFonts w:ascii="Arial" w:hAnsi="Arial" w:cs="Arial"/>
          <w:sz w:val="22"/>
          <w:szCs w:val="22"/>
        </w:rPr>
        <w:t xml:space="preserve"> however, we still advise protection.  Tree roses and container roses also should be protected in the winter; however, the winterizing steps for these types of roses are different than those for garden roses and are listed at the end of this handout.</w:t>
      </w:r>
    </w:p>
    <w:p w:rsidR="0006789E" w:rsidRPr="004D497A" w:rsidRDefault="0006789E" w:rsidP="004D497A">
      <w:pPr>
        <w:jc w:val="both"/>
        <w:rPr>
          <w:rFonts w:ascii="Arial" w:hAnsi="Arial" w:cs="Arial"/>
          <w:sz w:val="22"/>
          <w:szCs w:val="22"/>
        </w:rPr>
      </w:pPr>
      <w:r w:rsidRPr="004D497A">
        <w:rPr>
          <w:rFonts w:ascii="Arial" w:hAnsi="Arial" w:cs="Arial"/>
          <w:sz w:val="22"/>
          <w:szCs w:val="22"/>
        </w:rPr>
        <w:t xml:space="preserve"> </w:t>
      </w:r>
    </w:p>
    <w:p w:rsidR="0006789E" w:rsidRDefault="004D497A" w:rsidP="004D497A">
      <w:pPr>
        <w:jc w:val="both"/>
        <w:rPr>
          <w:rFonts w:ascii="Arial" w:hAnsi="Arial" w:cs="Arial"/>
          <w:b/>
          <w:sz w:val="22"/>
          <w:szCs w:val="22"/>
        </w:rPr>
      </w:pPr>
      <w:r>
        <w:rPr>
          <w:rFonts w:ascii="Arial" w:hAnsi="Arial" w:cs="Arial"/>
          <w:b/>
          <w:sz w:val="22"/>
          <w:szCs w:val="22"/>
        </w:rPr>
        <w:t>WINTERIZING GARDEN ROSES</w:t>
      </w:r>
    </w:p>
    <w:p w:rsidR="004D497A" w:rsidRPr="004D497A" w:rsidRDefault="004D497A" w:rsidP="004D497A">
      <w:pPr>
        <w:jc w:val="both"/>
        <w:rPr>
          <w:rFonts w:ascii="Arial" w:hAnsi="Arial" w:cs="Arial"/>
          <w:sz w:val="22"/>
          <w:szCs w:val="22"/>
        </w:rPr>
      </w:pPr>
    </w:p>
    <w:p w:rsidR="0006789E" w:rsidRPr="004D497A" w:rsidRDefault="0006789E" w:rsidP="004D497A">
      <w:pPr>
        <w:numPr>
          <w:ilvl w:val="0"/>
          <w:numId w:val="1"/>
        </w:numPr>
        <w:tabs>
          <w:tab w:val="left" w:pos="374"/>
        </w:tabs>
        <w:spacing w:after="120"/>
        <w:jc w:val="both"/>
        <w:rPr>
          <w:rFonts w:ascii="Arial" w:hAnsi="Arial" w:cs="Arial"/>
          <w:sz w:val="22"/>
          <w:szCs w:val="22"/>
        </w:rPr>
      </w:pPr>
      <w:r w:rsidRPr="004D497A">
        <w:rPr>
          <w:rFonts w:ascii="Arial" w:hAnsi="Arial" w:cs="Arial"/>
          <w:sz w:val="22"/>
          <w:szCs w:val="22"/>
        </w:rPr>
        <w:t>Begin winterizing after there have been three consecutive nights of temperatures in the 20 degree F range.  This will ensure that the roses are dormant.</w:t>
      </w:r>
    </w:p>
    <w:p w:rsidR="0006789E" w:rsidRPr="004D497A" w:rsidRDefault="0006789E" w:rsidP="004D497A">
      <w:pPr>
        <w:numPr>
          <w:ilvl w:val="0"/>
          <w:numId w:val="1"/>
        </w:numPr>
        <w:tabs>
          <w:tab w:val="left" w:pos="374"/>
        </w:tabs>
        <w:spacing w:after="120"/>
        <w:jc w:val="both"/>
        <w:rPr>
          <w:rFonts w:ascii="Arial" w:hAnsi="Arial" w:cs="Arial"/>
          <w:sz w:val="22"/>
          <w:szCs w:val="22"/>
        </w:rPr>
      </w:pPr>
      <w:r w:rsidRPr="004D497A">
        <w:rPr>
          <w:rFonts w:ascii="Arial" w:hAnsi="Arial" w:cs="Arial"/>
          <w:sz w:val="22"/>
          <w:szCs w:val="22"/>
        </w:rPr>
        <w:t xml:space="preserve">With the exception of climbing and shrub roses, prune branches (or canes) to 30” tall.  This will prevent wind from blowing them around and severing the feeder roots.  Do not prune canes all the way to the ground since the roots draw carbohydrates from the canes during the </w:t>
      </w:r>
      <w:proofErr w:type="gramStart"/>
      <w:r w:rsidRPr="004D497A">
        <w:rPr>
          <w:rFonts w:ascii="Arial" w:hAnsi="Arial" w:cs="Arial"/>
          <w:sz w:val="22"/>
          <w:szCs w:val="22"/>
        </w:rPr>
        <w:t>winter.</w:t>
      </w:r>
      <w:proofErr w:type="gramEnd"/>
      <w:r w:rsidRPr="004D497A">
        <w:rPr>
          <w:rFonts w:ascii="Arial" w:hAnsi="Arial" w:cs="Arial"/>
          <w:sz w:val="22"/>
          <w:szCs w:val="22"/>
        </w:rPr>
        <w:t xml:space="preserve">  It is unnecessary to prune shrub roses, unless you are removing weak or unwieldy canes.  Climbing roses should not be pruned, as best flowering occurs on old wood.  Canes can be detached from their trellis and buried under 8” of soil, or wrapped in either burlap or in synthetic covering such as “</w:t>
      </w:r>
      <w:r w:rsidR="00657F45">
        <w:rPr>
          <w:rFonts w:ascii="Arial" w:hAnsi="Arial" w:cs="Arial"/>
          <w:sz w:val="22"/>
          <w:szCs w:val="22"/>
        </w:rPr>
        <w:t xml:space="preserve">Polar </w:t>
      </w:r>
      <w:proofErr w:type="spellStart"/>
      <w:r w:rsidR="00C26AAF">
        <w:rPr>
          <w:rFonts w:ascii="Arial" w:hAnsi="Arial" w:cs="Arial"/>
          <w:sz w:val="22"/>
          <w:szCs w:val="22"/>
        </w:rPr>
        <w:t>Planket</w:t>
      </w:r>
      <w:proofErr w:type="spellEnd"/>
      <w:r w:rsidRPr="004D497A">
        <w:rPr>
          <w:rFonts w:ascii="Arial" w:hAnsi="Arial" w:cs="Arial"/>
          <w:sz w:val="22"/>
          <w:szCs w:val="22"/>
        </w:rPr>
        <w:t>”</w:t>
      </w:r>
      <w:r w:rsidR="00C26AAF">
        <w:rPr>
          <w:rFonts w:ascii="Arial" w:hAnsi="Arial" w:cs="Arial"/>
          <w:sz w:val="22"/>
          <w:szCs w:val="22"/>
        </w:rPr>
        <w:t>.</w:t>
      </w:r>
    </w:p>
    <w:p w:rsidR="0006789E" w:rsidRPr="004D497A" w:rsidRDefault="0006789E" w:rsidP="004D497A">
      <w:pPr>
        <w:numPr>
          <w:ilvl w:val="0"/>
          <w:numId w:val="1"/>
        </w:numPr>
        <w:tabs>
          <w:tab w:val="left" w:pos="374"/>
        </w:tabs>
        <w:spacing w:after="120"/>
        <w:jc w:val="both"/>
        <w:rPr>
          <w:rFonts w:ascii="Arial" w:hAnsi="Arial" w:cs="Arial"/>
          <w:sz w:val="22"/>
          <w:szCs w:val="22"/>
        </w:rPr>
      </w:pPr>
      <w:r w:rsidRPr="004D497A">
        <w:rPr>
          <w:rFonts w:ascii="Arial" w:hAnsi="Arial" w:cs="Arial"/>
          <w:sz w:val="22"/>
          <w:szCs w:val="22"/>
        </w:rPr>
        <w:t>Strip the foliage off the canes and rake any fallen foliage from the ground.  Dispose of the leaves to prevent fungal diseases from surviving and re-infecting the plant next season.  While the temperature is still above 40 degrees F, an application of an anti-</w:t>
      </w:r>
      <w:proofErr w:type="spellStart"/>
      <w:r w:rsidRPr="004D497A">
        <w:rPr>
          <w:rFonts w:ascii="Arial" w:hAnsi="Arial" w:cs="Arial"/>
          <w:sz w:val="22"/>
          <w:szCs w:val="22"/>
        </w:rPr>
        <w:t>transpirant</w:t>
      </w:r>
      <w:proofErr w:type="spellEnd"/>
      <w:r w:rsidRPr="004D497A">
        <w:rPr>
          <w:rFonts w:ascii="Arial" w:hAnsi="Arial" w:cs="Arial"/>
          <w:sz w:val="22"/>
          <w:szCs w:val="22"/>
        </w:rPr>
        <w:t>, such as Wilt-</w:t>
      </w:r>
      <w:proofErr w:type="spellStart"/>
      <w:r w:rsidRPr="004D497A">
        <w:rPr>
          <w:rFonts w:ascii="Arial" w:hAnsi="Arial" w:cs="Arial"/>
          <w:sz w:val="22"/>
          <w:szCs w:val="22"/>
        </w:rPr>
        <w:t>Pruf</w:t>
      </w:r>
      <w:proofErr w:type="spellEnd"/>
      <w:r w:rsidRPr="004D497A">
        <w:rPr>
          <w:rFonts w:ascii="Arial" w:hAnsi="Arial" w:cs="Arial"/>
          <w:sz w:val="22"/>
          <w:szCs w:val="22"/>
        </w:rPr>
        <w:t>, may be helpful for protection against the drying effect of winter winds.</w:t>
      </w:r>
    </w:p>
    <w:p w:rsidR="0006789E" w:rsidRPr="004D497A" w:rsidRDefault="0006789E" w:rsidP="004D497A">
      <w:pPr>
        <w:numPr>
          <w:ilvl w:val="0"/>
          <w:numId w:val="1"/>
        </w:numPr>
        <w:tabs>
          <w:tab w:val="left" w:pos="374"/>
        </w:tabs>
        <w:spacing w:after="120"/>
        <w:jc w:val="both"/>
        <w:rPr>
          <w:rFonts w:ascii="Arial" w:hAnsi="Arial" w:cs="Arial"/>
          <w:sz w:val="22"/>
          <w:szCs w:val="22"/>
        </w:rPr>
      </w:pPr>
      <w:r w:rsidRPr="004D497A">
        <w:rPr>
          <w:rFonts w:ascii="Arial" w:hAnsi="Arial" w:cs="Arial"/>
          <w:sz w:val="22"/>
          <w:szCs w:val="22"/>
        </w:rPr>
        <w:t xml:space="preserve">When the soil is frozen, place a rose collar around the base of the plant (crown) and cover the crown with 8-10” of topsoil to protect the graft union.  </w:t>
      </w:r>
    </w:p>
    <w:p w:rsidR="0006789E" w:rsidRPr="004D497A" w:rsidRDefault="0006789E" w:rsidP="004D497A">
      <w:pPr>
        <w:numPr>
          <w:ilvl w:val="0"/>
          <w:numId w:val="1"/>
        </w:numPr>
        <w:tabs>
          <w:tab w:val="left" w:pos="374"/>
        </w:tabs>
        <w:spacing w:after="120"/>
        <w:jc w:val="both"/>
        <w:rPr>
          <w:rFonts w:ascii="Arial" w:hAnsi="Arial" w:cs="Arial"/>
          <w:sz w:val="22"/>
          <w:szCs w:val="22"/>
        </w:rPr>
      </w:pPr>
      <w:r w:rsidRPr="004D497A">
        <w:rPr>
          <w:rFonts w:ascii="Arial" w:hAnsi="Arial" w:cs="Arial"/>
          <w:sz w:val="22"/>
          <w:szCs w:val="22"/>
        </w:rPr>
        <w:t>After the topsoil dressing is frozen solid, fill the collar with organic mulch (shredded leaves or bark).  This will help prevent the soil from thawing out during a warming trend in the winter.  For shrub roses, mulch with a 2-3” layer of shredded bark, as you would for other shrubs in your garden.</w:t>
      </w:r>
    </w:p>
    <w:p w:rsidR="0006789E" w:rsidRDefault="0006789E" w:rsidP="004D497A">
      <w:pPr>
        <w:numPr>
          <w:ilvl w:val="0"/>
          <w:numId w:val="1"/>
        </w:numPr>
        <w:tabs>
          <w:tab w:val="left" w:pos="374"/>
        </w:tabs>
        <w:jc w:val="both"/>
        <w:rPr>
          <w:rFonts w:ascii="Arial" w:hAnsi="Arial" w:cs="Arial"/>
          <w:sz w:val="22"/>
          <w:szCs w:val="22"/>
        </w:rPr>
      </w:pPr>
      <w:r w:rsidRPr="004D497A">
        <w:rPr>
          <w:rFonts w:ascii="Arial" w:hAnsi="Arial" w:cs="Arial"/>
          <w:sz w:val="22"/>
          <w:szCs w:val="22"/>
        </w:rPr>
        <w:t>Leave the mulch in place until the beginning of the spring thaw (usually around March).</w:t>
      </w:r>
    </w:p>
    <w:p w:rsidR="004D497A" w:rsidRDefault="004D497A" w:rsidP="004D497A">
      <w:pPr>
        <w:tabs>
          <w:tab w:val="left" w:pos="374"/>
        </w:tabs>
        <w:jc w:val="both"/>
        <w:rPr>
          <w:rFonts w:ascii="Arial" w:hAnsi="Arial" w:cs="Arial"/>
          <w:sz w:val="22"/>
          <w:szCs w:val="22"/>
        </w:rPr>
      </w:pPr>
    </w:p>
    <w:p w:rsidR="0006789E" w:rsidRPr="004D497A" w:rsidRDefault="0006789E" w:rsidP="0006789E">
      <w:pPr>
        <w:tabs>
          <w:tab w:val="left" w:pos="374"/>
        </w:tabs>
        <w:ind w:left="374" w:hanging="374"/>
        <w:jc w:val="both"/>
        <w:rPr>
          <w:rFonts w:ascii="Arial" w:hAnsi="Arial" w:cs="Arial"/>
          <w:sz w:val="22"/>
          <w:szCs w:val="22"/>
        </w:rPr>
      </w:pPr>
    </w:p>
    <w:p w:rsidR="0006789E" w:rsidRDefault="004D497A" w:rsidP="004D497A">
      <w:pPr>
        <w:tabs>
          <w:tab w:val="left" w:pos="374"/>
        </w:tabs>
        <w:ind w:left="374" w:hanging="374"/>
        <w:rPr>
          <w:rFonts w:ascii="Arial" w:hAnsi="Arial" w:cs="Arial"/>
          <w:b/>
          <w:caps/>
          <w:sz w:val="22"/>
          <w:szCs w:val="22"/>
        </w:rPr>
      </w:pPr>
      <w:r>
        <w:rPr>
          <w:rFonts w:ascii="Arial" w:hAnsi="Arial" w:cs="Arial"/>
          <w:b/>
          <w:caps/>
          <w:sz w:val="22"/>
          <w:szCs w:val="22"/>
        </w:rPr>
        <w:t xml:space="preserve">wINTERIZING </w:t>
      </w:r>
      <w:r w:rsidR="0006789E" w:rsidRPr="004D497A">
        <w:rPr>
          <w:rFonts w:ascii="Arial" w:hAnsi="Arial" w:cs="Arial"/>
          <w:b/>
          <w:caps/>
          <w:sz w:val="22"/>
          <w:szCs w:val="22"/>
        </w:rPr>
        <w:t xml:space="preserve">Tree </w:t>
      </w:r>
      <w:r>
        <w:rPr>
          <w:rFonts w:ascii="Arial" w:hAnsi="Arial" w:cs="Arial"/>
          <w:b/>
          <w:caps/>
          <w:sz w:val="22"/>
          <w:szCs w:val="22"/>
        </w:rPr>
        <w:t xml:space="preserve">&amp; CONTAINER </w:t>
      </w:r>
      <w:r w:rsidR="0006789E" w:rsidRPr="004D497A">
        <w:rPr>
          <w:rFonts w:ascii="Arial" w:hAnsi="Arial" w:cs="Arial"/>
          <w:b/>
          <w:caps/>
          <w:sz w:val="22"/>
          <w:szCs w:val="22"/>
        </w:rPr>
        <w:t>Roses</w:t>
      </w:r>
    </w:p>
    <w:p w:rsidR="004D497A" w:rsidRPr="004D497A" w:rsidRDefault="004D497A" w:rsidP="004D497A">
      <w:pPr>
        <w:tabs>
          <w:tab w:val="left" w:pos="374"/>
        </w:tabs>
        <w:ind w:left="374" w:hanging="374"/>
        <w:rPr>
          <w:rFonts w:ascii="Arial" w:hAnsi="Arial" w:cs="Arial"/>
          <w:b/>
          <w:caps/>
          <w:sz w:val="22"/>
          <w:szCs w:val="22"/>
        </w:rPr>
      </w:pPr>
    </w:p>
    <w:p w:rsidR="0006789E" w:rsidRPr="004D497A" w:rsidRDefault="0006789E" w:rsidP="004D497A">
      <w:pPr>
        <w:tabs>
          <w:tab w:val="left" w:pos="374"/>
        </w:tabs>
        <w:spacing w:after="120"/>
        <w:ind w:left="720"/>
        <w:jc w:val="both"/>
        <w:rPr>
          <w:rFonts w:ascii="Arial" w:hAnsi="Arial" w:cs="Arial"/>
          <w:sz w:val="22"/>
          <w:szCs w:val="22"/>
        </w:rPr>
      </w:pPr>
      <w:r w:rsidRPr="004D497A">
        <w:rPr>
          <w:rFonts w:ascii="Arial" w:hAnsi="Arial" w:cs="Arial"/>
          <w:sz w:val="22"/>
          <w:szCs w:val="22"/>
        </w:rPr>
        <w:t xml:space="preserve">Tree roses have two grafts that require winter protection.  Bury the tree rose below 8” of topsoil in a shallow trench.  This requires raising the root ball to lay the tree in a horizontal position. </w:t>
      </w:r>
    </w:p>
    <w:p w:rsidR="0006789E" w:rsidRPr="004D497A" w:rsidRDefault="0006789E" w:rsidP="004D497A">
      <w:pPr>
        <w:tabs>
          <w:tab w:val="left" w:pos="374"/>
        </w:tabs>
        <w:ind w:left="720"/>
        <w:jc w:val="both"/>
        <w:rPr>
          <w:rFonts w:ascii="Arial" w:hAnsi="Arial" w:cs="Arial"/>
          <w:sz w:val="22"/>
          <w:szCs w:val="22"/>
        </w:rPr>
      </w:pPr>
      <w:r w:rsidRPr="004D497A">
        <w:rPr>
          <w:rFonts w:ascii="Arial" w:hAnsi="Arial" w:cs="Arial"/>
          <w:sz w:val="22"/>
          <w:szCs w:val="22"/>
        </w:rPr>
        <w:t xml:space="preserve">When dormant, containerized tree roses should be stored in an unheated garage after three consecutive nights of temperatures in the 20 degree F range.  Give the tree a thorough watering once every 4-6 </w:t>
      </w:r>
      <w:r w:rsidR="00894604" w:rsidRPr="004D497A">
        <w:rPr>
          <w:rFonts w:ascii="Arial" w:hAnsi="Arial" w:cs="Arial"/>
          <w:sz w:val="22"/>
          <w:szCs w:val="22"/>
        </w:rPr>
        <w:t>weeks</w:t>
      </w:r>
      <w:r w:rsidRPr="004D497A">
        <w:rPr>
          <w:rFonts w:ascii="Arial" w:hAnsi="Arial" w:cs="Arial"/>
          <w:sz w:val="22"/>
          <w:szCs w:val="22"/>
        </w:rPr>
        <w:t xml:space="preserve"> or when the soil surface feels dry.  Return the tree rose to the outdoors when the weather permits, usually in early May.</w:t>
      </w:r>
    </w:p>
    <w:p w:rsidR="0060773E" w:rsidRDefault="0060773E" w:rsidP="0060773E"/>
    <w:sectPr w:rsidR="0060773E" w:rsidSect="004D497A">
      <w:footerReference w:type="default" r:id="rId8"/>
      <w:pgSz w:w="12240" w:h="15840" w:code="1"/>
      <w:pgMar w:top="720" w:right="720" w:bottom="720" w:left="72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6E7" w:rsidRDefault="00BD56E7">
      <w:r>
        <w:separator/>
      </w:r>
    </w:p>
  </w:endnote>
  <w:endnote w:type="continuationSeparator" w:id="0">
    <w:p w:rsidR="00BD56E7" w:rsidRDefault="00BD5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Std Book">
    <w:panose1 w:val="020B0502020204020303"/>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jc w:val="center"/>
      <w:tblInd w:w="468" w:type="dxa"/>
      <w:tblLook w:val="0000"/>
    </w:tblPr>
    <w:tblGrid>
      <w:gridCol w:w="2160"/>
      <w:gridCol w:w="6480"/>
      <w:gridCol w:w="2160"/>
    </w:tblGrid>
    <w:tr w:rsidR="008E5D4E" w:rsidRPr="00C50D7B">
      <w:tblPrEx>
        <w:tblCellMar>
          <w:top w:w="0" w:type="dxa"/>
          <w:bottom w:w="0" w:type="dxa"/>
        </w:tblCellMar>
      </w:tblPrEx>
      <w:trPr>
        <w:jc w:val="center"/>
      </w:trPr>
      <w:tc>
        <w:tcPr>
          <w:tcW w:w="2160" w:type="dxa"/>
        </w:tcPr>
        <w:p w:rsidR="008E5D4E" w:rsidRPr="002F19DB" w:rsidRDefault="008E5D4E" w:rsidP="002176DD">
          <w:pPr>
            <w:pStyle w:val="Footer"/>
            <w:tabs>
              <w:tab w:val="clear" w:pos="4320"/>
              <w:tab w:val="clear" w:pos="8640"/>
            </w:tabs>
            <w:rPr>
              <w:rFonts w:ascii="Futura Std Book" w:hAnsi="Futura Std Book"/>
              <w:b/>
              <w:sz w:val="18"/>
              <w:szCs w:val="18"/>
            </w:rPr>
          </w:pPr>
          <w:smartTag w:uri="urn:schemas-microsoft-com:office:smarttags" w:element="Street">
            <w:smartTag w:uri="urn:schemas-microsoft-com:office:smarttags" w:element="address">
              <w:r w:rsidRPr="002F19DB">
                <w:rPr>
                  <w:rFonts w:ascii="Futura Std Book" w:hAnsi="Futura Std Book"/>
                  <w:b/>
                  <w:sz w:val="18"/>
                  <w:szCs w:val="18"/>
                </w:rPr>
                <w:t>3132 Lake Ave.</w:t>
              </w:r>
            </w:smartTag>
          </w:smartTag>
        </w:p>
        <w:p w:rsidR="008E5D4E" w:rsidRPr="00C50D7B" w:rsidRDefault="008E5D4E" w:rsidP="002176DD">
          <w:pPr>
            <w:pStyle w:val="Footer"/>
            <w:tabs>
              <w:tab w:val="clear" w:pos="4320"/>
              <w:tab w:val="clear" w:pos="8640"/>
            </w:tabs>
            <w:rPr>
              <w:rFonts w:ascii="Futura Std Book" w:hAnsi="Futura Std Book"/>
              <w:sz w:val="18"/>
              <w:szCs w:val="18"/>
            </w:rPr>
          </w:pPr>
          <w:smartTag w:uri="urn:schemas-microsoft-com:office:smarttags" w:element="place">
            <w:smartTag w:uri="urn:schemas-microsoft-com:office:smarttags" w:element="City">
              <w:r w:rsidRPr="002F19DB">
                <w:rPr>
                  <w:rFonts w:ascii="Futura Std Book" w:hAnsi="Futura Std Book"/>
                  <w:b/>
                  <w:sz w:val="18"/>
                  <w:szCs w:val="18"/>
                </w:rPr>
                <w:t>Wilmette</w:t>
              </w:r>
            </w:smartTag>
            <w:r w:rsidRPr="002F19DB">
              <w:rPr>
                <w:rFonts w:ascii="Futura Std Book" w:hAnsi="Futura Std Book"/>
                <w:b/>
                <w:sz w:val="18"/>
                <w:szCs w:val="18"/>
              </w:rPr>
              <w:t xml:space="preserve">, </w:t>
            </w:r>
            <w:smartTag w:uri="urn:schemas-microsoft-com:office:smarttags" w:element="State">
              <w:r w:rsidRPr="002F19DB">
                <w:rPr>
                  <w:rFonts w:ascii="Futura Std Book" w:hAnsi="Futura Std Book"/>
                  <w:b/>
                  <w:sz w:val="18"/>
                  <w:szCs w:val="18"/>
                </w:rPr>
                <w:t>IL</w:t>
              </w:r>
            </w:smartTag>
            <w:r w:rsidRPr="002F19DB">
              <w:rPr>
                <w:rFonts w:ascii="Futura Std Book" w:hAnsi="Futura Std Book"/>
                <w:b/>
                <w:sz w:val="18"/>
                <w:szCs w:val="18"/>
              </w:rPr>
              <w:t xml:space="preserve"> </w:t>
            </w:r>
            <w:smartTag w:uri="urn:schemas-microsoft-com:office:smarttags" w:element="PostalCode">
              <w:r w:rsidRPr="002F19DB">
                <w:rPr>
                  <w:rFonts w:ascii="Futura Std Book" w:hAnsi="Futura Std Book"/>
                  <w:b/>
                  <w:sz w:val="18"/>
                  <w:szCs w:val="18"/>
                </w:rPr>
                <w:t>60091</w:t>
              </w:r>
            </w:smartTag>
          </w:smartTag>
        </w:p>
      </w:tc>
      <w:tc>
        <w:tcPr>
          <w:tcW w:w="6480" w:type="dxa"/>
        </w:tcPr>
        <w:p w:rsidR="008E5D4E" w:rsidRPr="002F19DB" w:rsidRDefault="008E5D4E" w:rsidP="002176DD">
          <w:pPr>
            <w:pStyle w:val="Footer"/>
            <w:tabs>
              <w:tab w:val="clear" w:pos="4320"/>
              <w:tab w:val="clear" w:pos="8640"/>
            </w:tabs>
            <w:jc w:val="center"/>
            <w:rPr>
              <w:rFonts w:ascii="Futura Std Book" w:hAnsi="Futura Std Book"/>
              <w:b/>
              <w:sz w:val="18"/>
              <w:szCs w:val="18"/>
            </w:rPr>
          </w:pPr>
          <w:r w:rsidRPr="002F19DB">
            <w:rPr>
              <w:rFonts w:ascii="Futura Std Book" w:hAnsi="Futura Std Book"/>
              <w:b/>
              <w:sz w:val="18"/>
              <w:szCs w:val="18"/>
            </w:rPr>
            <w:t>www.ChaletNursery.com</w:t>
          </w:r>
        </w:p>
        <w:p w:rsidR="008E5D4E" w:rsidRPr="008D2D1C" w:rsidRDefault="008E5D4E" w:rsidP="00052847">
          <w:pPr>
            <w:pStyle w:val="Footer"/>
            <w:tabs>
              <w:tab w:val="clear" w:pos="4320"/>
              <w:tab w:val="clear" w:pos="8640"/>
            </w:tabs>
            <w:jc w:val="center"/>
            <w:rPr>
              <w:rFonts w:ascii="Futura Std Book" w:hAnsi="Futura Std Book"/>
              <w:sz w:val="16"/>
              <w:szCs w:val="16"/>
            </w:rPr>
          </w:pPr>
          <w:r w:rsidRPr="002F19DB">
            <w:rPr>
              <w:rFonts w:ascii="Futura Std Book" w:hAnsi="Futura Std Book"/>
              <w:b/>
              <w:sz w:val="16"/>
              <w:szCs w:val="16"/>
            </w:rPr>
            <w:t>Copyright © 20</w:t>
          </w:r>
          <w:r w:rsidR="00052847">
            <w:rPr>
              <w:rFonts w:ascii="Futura Std Book" w:hAnsi="Futura Std Book"/>
              <w:b/>
              <w:sz w:val="16"/>
              <w:szCs w:val="16"/>
            </w:rPr>
            <w:t>13</w:t>
          </w:r>
          <w:r w:rsidRPr="002F19DB">
            <w:rPr>
              <w:rFonts w:ascii="Futura Std Book" w:hAnsi="Futura Std Book"/>
              <w:b/>
              <w:sz w:val="16"/>
              <w:szCs w:val="16"/>
            </w:rPr>
            <w:t xml:space="preserve"> Chalet</w:t>
          </w:r>
        </w:p>
      </w:tc>
      <w:tc>
        <w:tcPr>
          <w:tcW w:w="2160" w:type="dxa"/>
        </w:tcPr>
        <w:p w:rsidR="008E5D4E" w:rsidRPr="002F19DB" w:rsidRDefault="008E5D4E" w:rsidP="002176DD">
          <w:pPr>
            <w:pStyle w:val="Footer"/>
            <w:tabs>
              <w:tab w:val="clear" w:pos="4320"/>
              <w:tab w:val="clear" w:pos="8640"/>
            </w:tabs>
            <w:jc w:val="right"/>
            <w:rPr>
              <w:rFonts w:ascii="Futura Std Book" w:hAnsi="Futura Std Book"/>
              <w:b/>
              <w:sz w:val="18"/>
              <w:szCs w:val="18"/>
            </w:rPr>
          </w:pPr>
          <w:r w:rsidRPr="002F19DB">
            <w:rPr>
              <w:rFonts w:ascii="Futura Std Book" w:hAnsi="Futura Std Book"/>
              <w:b/>
              <w:sz w:val="18"/>
              <w:szCs w:val="18"/>
            </w:rPr>
            <w:t>847.256.0561 ph</w:t>
          </w:r>
        </w:p>
        <w:p w:rsidR="008E5D4E" w:rsidRPr="00C50D7B" w:rsidRDefault="008E5D4E" w:rsidP="002176DD">
          <w:pPr>
            <w:pStyle w:val="Footer"/>
            <w:tabs>
              <w:tab w:val="clear" w:pos="4320"/>
              <w:tab w:val="clear" w:pos="8640"/>
            </w:tabs>
            <w:jc w:val="right"/>
            <w:rPr>
              <w:rFonts w:ascii="Futura Std Book" w:hAnsi="Futura Std Book"/>
              <w:sz w:val="18"/>
              <w:szCs w:val="18"/>
            </w:rPr>
          </w:pPr>
          <w:r w:rsidRPr="002F19DB">
            <w:rPr>
              <w:rFonts w:ascii="Futura Std Book" w:hAnsi="Futura Std Book"/>
              <w:b/>
              <w:sz w:val="18"/>
              <w:szCs w:val="18"/>
            </w:rPr>
            <w:t>847.256.4978 fax</w:t>
          </w:r>
        </w:p>
      </w:tc>
    </w:tr>
  </w:tbl>
  <w:p w:rsidR="00160FC4" w:rsidRDefault="00160FC4">
    <w:pPr>
      <w:pStyle w:val="Footer"/>
      <w:tabs>
        <w:tab w:val="clear" w:pos="4320"/>
        <w:tab w:val="clear" w:pos="8640"/>
      </w:tabs>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6E7" w:rsidRDefault="00BD56E7">
      <w:r>
        <w:separator/>
      </w:r>
    </w:p>
  </w:footnote>
  <w:footnote w:type="continuationSeparator" w:id="0">
    <w:p w:rsidR="00BD56E7" w:rsidRDefault="00BD56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96D88"/>
    <w:multiLevelType w:val="hybridMultilevel"/>
    <w:tmpl w:val="8E887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8200F2"/>
    <w:multiLevelType w:val="hybridMultilevel"/>
    <w:tmpl w:val="7A9C3748"/>
    <w:lvl w:ilvl="0" w:tplc="E466ABC0">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814"/>
    <w:rsid w:val="00052847"/>
    <w:rsid w:val="0006789E"/>
    <w:rsid w:val="00097310"/>
    <w:rsid w:val="00121976"/>
    <w:rsid w:val="00160FC4"/>
    <w:rsid w:val="002176DD"/>
    <w:rsid w:val="00304814"/>
    <w:rsid w:val="00323209"/>
    <w:rsid w:val="003F18D6"/>
    <w:rsid w:val="004037FD"/>
    <w:rsid w:val="004D497A"/>
    <w:rsid w:val="0060773E"/>
    <w:rsid w:val="00657F45"/>
    <w:rsid w:val="006A6EDD"/>
    <w:rsid w:val="006F7FC5"/>
    <w:rsid w:val="00894604"/>
    <w:rsid w:val="008E5D4E"/>
    <w:rsid w:val="009107E9"/>
    <w:rsid w:val="0093075B"/>
    <w:rsid w:val="009D46D0"/>
    <w:rsid w:val="00A15FDD"/>
    <w:rsid w:val="00AA1CC1"/>
    <w:rsid w:val="00AF2F4A"/>
    <w:rsid w:val="00B86402"/>
    <w:rsid w:val="00B86E8D"/>
    <w:rsid w:val="00BD56E7"/>
    <w:rsid w:val="00C26AAF"/>
    <w:rsid w:val="00E62C97"/>
    <w:rsid w:val="00FE1C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rPr>
      <w:rFonts w:ascii="Arial" w:hAnsi="Arial" w:cs="Arial"/>
      <w:b/>
      <w:bCs/>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L.J. Thalmann Co.</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Thalmann III</dc:creator>
  <cp:lastModifiedBy>Administrator</cp:lastModifiedBy>
  <cp:revision>2</cp:revision>
  <cp:lastPrinted>2013-11-02T15:36:00Z</cp:lastPrinted>
  <dcterms:created xsi:type="dcterms:W3CDTF">2013-11-02T15:40:00Z</dcterms:created>
  <dcterms:modified xsi:type="dcterms:W3CDTF">2013-11-02T15:40:00Z</dcterms:modified>
</cp:coreProperties>
</file>